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fd8f291ed5b24d6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8b9b8eeca22842e09848c29a62a7a31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13 Oct 2023 14:30 IST</w:t>
      </w:r>
      <w:r>
        <w:rPr>
          <w:rFonts w:ascii="Arial" w:hAnsi="Arial"/>
          <w:b/>
          <w:color w:val="000000"/>
          <w:sz w:val="18"/>
        </w:rPr>
        <w:br/>
      </w:r>
      <w:r>
        <w:rPr>
          <w:rFonts w:ascii="Arial" w:hAnsi="Arial"/>
          <w:b/>
          <w:color w:val="000000"/>
          <w:sz w:val="18"/>
        </w:rPr>
        <w:t xml:space="preserve">Polypropylene (PP) prices journey northward in Europe</w:t>
      </w:r>
    </w:p>
    <w:p>
      <w:pPr>
        <w:spacing w:before="0" w:after="0"/>
        <w:ind w:left="225" w:right="225"/>
      </w:pPr>
      <w:r>
        <w:rPr>
          <w:rFonts w:ascii="Arial" w:hAnsi="Arial"/>
          <w:color w:val="000000"/>
          <w:sz w:val="20"/>
        </w:rPr>
        <w:t xml:space="preserve">This week, PP prices marched higher in Europe.</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“PP prices rose sharply owing to reduced avails of import cargoes prompting consumers to procure their requirements domestically. Steep gains in upstream propylene spot and contract values further pressured prices higher."</w:t>
      </w:r>
      <w:r>
        <w:rPr>
          <w:rFonts w:ascii="Arial" w:hAnsi="Arial"/>
          <w:color w:val="000000"/>
          <w:sz w:val="20"/>
        </w:rPr>
        <w:br/>
      </w:r>
      <w:r>
        <w:rPr>
          <w:rFonts w:ascii="Arial" w:hAnsi="Arial"/>
          <w:color w:val="000000"/>
          <w:sz w:val="20"/>
        </w:rPr>
        <w:br/>
      </w:r>
      <w:r>
        <w:rPr>
          <w:rFonts w:ascii="Arial" w:hAnsi="Arial"/>
          <w:color w:val="000000"/>
          <w:sz w:val="20"/>
        </w:rPr>
        <w:t xml:space="preserve">The source added, “Meanwhile, an uncertain outlook prevailing across the product value chain has kept the market on edge.”</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1165-1175/mt FD Northwest Europe levels, sharply rising by Euro (+60/mt) from the previous week. Meanwhile, PP block copolymer grade prices were assessed at the Euro 1245-1255/mt FD North West Europe mark, a sharp gain of Euro (+40/mt)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injection moulding grade prices were assessed at the Euro 1440-1445/mt FD NWE Germany and FD NWE France levels, both steeply up by Euro (+60/mt) week on week. PP injection moulding grade prices were assessed at the Euro 1430 1435/mt FD NWE Italy levels, a surge of Euro (+60/mt) from last week. Meanwhile, PP injection moulding grade prices were assessed at the GBP 1240-1245/mt FD NWE UK levels, a week on week spike of GBP (+45/mt).</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1520-1525/mt FD NWE Germany and FD NWE France levels, both steeply higher by Euro (+60/mt) from last week. PP block copolymer grade prices were assessed at the Euro 1510-1515/mt FD NWE Italy levels, a week on week spike of Euro (+60/mt). Meanwhile, PP block copolymer grade prices were assessed at the GBP 1310-1315/mt FD NWE UK levels, a sharp increase of GBP (+50/mt)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1140-1170/mt levels, a week on week surge of Euro (+60/mt), while FCA Antwerp PP copolymer prices were assessed at the Euro 1220-1250/mt levels, an increase of Euro (+40/mt)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770-780/mt FD Northwest Europe levels, week on week sharply higher by Euro (+45/mt).</w:t>
      </w:r>
      <w:r>
        <w:rPr>
          <w:rFonts w:ascii="Arial" w:hAnsi="Arial"/>
          <w:color w:val="000000"/>
          <w:sz w:val="20"/>
        </w:rPr>
        <w:br/>
      </w:r>
      <w:r>
        <w:rPr>
          <w:rFonts w:ascii="Arial" w:hAnsi="Arial"/>
          <w:color w:val="000000"/>
          <w:sz w:val="20"/>
        </w:rPr>
        <w:br/>
      </w:r>
      <w:r>
        <w:rPr>
          <w:rFonts w:ascii="Arial" w:hAnsi="Arial"/>
          <w:color w:val="000000"/>
          <w:sz w:val="20"/>
        </w:rPr>
        <w:t xml:space="preserve">Propylene feedstock contract price for October 2023 settled at the Euro 1120/MT FD North West Europe levels. This price represents a sharp rise of Euro 60/mt from its September 2023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8b9b8eeca22842e09848c29a62a7a317" /></Relationships>
</file>