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f7931ce84cd484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198ba56b191411aae7d9bcab7a5392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Jun 2024 14:00 IST</w:t>
      </w:r>
      <w:r>
        <w:rPr>
          <w:rFonts w:ascii="Arial" w:hAnsi="Arial"/>
          <w:b/>
          <w:color w:val="000000"/>
          <w:sz w:val="18"/>
        </w:rPr>
        <w:br/>
      </w:r>
      <w:r>
        <w:rPr>
          <w:rFonts w:ascii="Arial" w:hAnsi="Arial"/>
          <w:b/>
          <w:color w:val="000000"/>
          <w:sz w:val="18"/>
        </w:rPr>
        <w:t xml:space="preserve">Linear low density polyethylene (LLDPE) prices witness a drop in Europe</w:t>
      </w:r>
    </w:p>
    <w:p>
      <w:pPr>
        <w:spacing w:before="0" w:after="0"/>
        <w:ind w:left="225" w:right="225"/>
      </w:pPr>
      <w:r>
        <w:rPr>
          <w:rFonts w:ascii="Arial" w:hAnsi="Arial"/>
          <w:color w:val="000000"/>
          <w:sz w:val="20"/>
        </w:rPr>
        <w:t xml:space="preserve">This week, LLDPE prices declined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“The overall European (LLDPE) market outlook was bearish. Some deals were settled at lower price levels in the midst of sluggish demand and excess supplies. Buyers were driven to exercise caution while making purchase decisions even as demand from end-user industries remained persistently weak.”</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1035-1045/mt FD Northwest Europe levels, a drop of Euro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14141513908_LLDPE.jpg" descr=""/>
                    <pic:cNvPicPr>
                      <a:picLocks noChangeAspect="1" noChangeArrowheads="1"/>
                    </pic:cNvPicPr>
                  </pic:nvPicPr>
                  <pic:blipFill>
                    <a:blip xmlns:r="http://schemas.openxmlformats.org/officeDocument/2006/relationships" r:embed="img_a76ed4f4c7e249ac817836eb35daad19"/>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1590-1595/mt FD NWE Germany and FD NWE France levels, both falling by Euro (-15/mt) from last week. LLDPE grade prices were assessed at the Euro 1590-1595/mt FD NWE Italy levels, week on week down Euro (-15/mt). Meanwhile, LLDPE grade prices were assessed at the GBP 1345-1350/mt FD NWE UK levels, down GBP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1020-1050/mt levels, a fall of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725-735/mt FD North West Europe levels, a marginal fall of Euro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June 2024 settled at the Euro 1220/MT FD North West Europe levels. This price represents a drop of Euro 30/mt from its May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1198ba56b191411aae7d9bcab7a53925" /><Relationship Type="http://schemas.openxmlformats.org/officeDocument/2006/relationships/image" Target="/media/image.jpg" Id="img_a76ed4f4c7e249ac817836eb35daad19" /></Relationships>
</file>