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7f003d6929a4a7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d73804c06074f5aaac7929454b17a2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Jun 2024 14:00 IST</w:t>
      </w:r>
      <w:r>
        <w:rPr>
          <w:rFonts w:ascii="Arial" w:hAnsi="Arial"/>
          <w:b/>
          <w:color w:val="000000"/>
          <w:sz w:val="18"/>
        </w:rPr>
        <w:br/>
      </w:r>
      <w:r>
        <w:rPr>
          <w:rFonts w:ascii="Arial" w:hAnsi="Arial"/>
          <w:b/>
          <w:color w:val="000000"/>
          <w:sz w:val="18"/>
        </w:rPr>
        <w:t xml:space="preserve">Polypropylene (PP) spot prices rise sharply in Europe</w:t>
      </w:r>
    </w:p>
    <w:p>
      <w:pPr>
        <w:spacing w:before="0" w:after="0"/>
        <w:ind w:left="225" w:right="225"/>
      </w:pPr>
      <w:r>
        <w:rPr>
          <w:rFonts w:ascii="Arial" w:hAnsi="Arial"/>
          <w:color w:val="000000"/>
          <w:sz w:val="20"/>
        </w:rPr>
        <w:t xml:space="preserve">This week, PP spot prices marched higher, while PP contract prices remained steady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PP spot prices gained amid players getting back to the market after the month started on a muted note. Supplies of import material from East Asia and the Middle East were constrained, with the situation further aggravated by logistical bottlenecks stemming from rising freight rates. Meanwhile, the overall market outlook continues to remain bleak.”</w:t>
      </w:r>
      <w:r>
        <w:rPr>
          <w:rFonts w:ascii="Arial" w:hAnsi="Arial"/>
          <w:color w:val="000000"/>
          <w:sz w:val="20"/>
        </w:rPr>
        <w:br/>
      </w:r>
      <w:r>
        <w:rPr>
          <w:rFonts w:ascii="Arial" w:hAnsi="Arial"/>
          <w:color w:val="000000"/>
          <w:sz w:val="20"/>
        </w:rPr>
        <w:br/>
      </w:r>
      <w:r>
        <w:rPr>
          <w:rFonts w:ascii="Arial" w:hAnsi="Arial"/>
          <w:color w:val="000000"/>
          <w:sz w:val="20"/>
        </w:rPr>
        <w:t xml:space="preserve">The source added, ”Though market sentiment in the initial weeks could be described as steady, demand has started picking up towards the start of this week. Lack of import shipments has driven existing customers, who had booked orders in the first week, to come back for additional cargoes in order to replenish their depleted inventories."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621124309631_PPCOPO.jpg" descr=""/>
                    <pic:cNvPicPr>
                      <a:picLocks noChangeAspect="1" noChangeArrowheads="1"/>
                    </pic:cNvPicPr>
                  </pic:nvPicPr>
                  <pic:blipFill>
                    <a:blip xmlns:r="http://schemas.openxmlformats.org/officeDocument/2006/relationships" r:embed="img_1e325c2ede394a6ca1b1602c845beda1"/>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1175-1185/mt FD North West Europe mark, while PP block copolymer grade prices were assessed at the Euro 1225-1235/mt FD Northwest Europe levels, both gaining by Euro (+30/mt).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621124314127_PPHOMO.jpg" descr=""/>
                    <pic:cNvPicPr>
                      <a:picLocks noChangeAspect="1" noChangeArrowheads="1"/>
                    </pic:cNvPicPr>
                  </pic:nvPicPr>
                  <pic:blipFill>
                    <a:blip xmlns:r="http://schemas.openxmlformats.org/officeDocument/2006/relationships" r:embed="img_a776dea4fd9245bdbac423fc7b5cc976"/>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1510-1515/mt FD NWE Germany and FD NWE France levels, both steady week on week. PP injection moulding grade prices were assessed at the Euro 1500-1505/mt FD NWE Italy levels, stable from the previous week. Meanwhile, PP injection moulding grade prices were assessed at the GBP 1275-1280/mt FD NWE UK levels, quoting flat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1580-1585/mt FD NWE Germany and FD NWE France levels, both unchanged week on week. PP block copolymer grade prices were assessed at the Euro 1570-1575/mt FD NWE Italy levels, rolled over from the previous week. Meanwhile, PP block copolymer grade prices were assessed at the GBP 1335-1340/mt FD NWE UK levels, remaining steady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1160-1190/mt level, a week on week increase of Euro (+30mt), while FCA Antwerp PP copolymer prices were assessed at the Euro 1210-1240/mt levels, higher by Euro (+30/mt) week on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930-940/mt FD Northwest Europe levels, left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June 2024 settled at the Euro 1105/MT FD North West Europe levels. This price represents a decline of Euro 30/mt from its May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4d73804c06074f5aaac7929454b17a29" /><Relationship Type="http://schemas.openxmlformats.org/officeDocument/2006/relationships/image" Target="/media/image.jpg" Id="img_1e325c2ede394a6ca1b1602c845beda1" /><Relationship Type="http://schemas.openxmlformats.org/officeDocument/2006/relationships/image" Target="/media/image2.jpg" Id="img_a776dea4fd9245bdbac423fc7b5cc976" /></Relationships>
</file>