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7c7b706f2b443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afb41045cbb4f4499dd335ecaab095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Jun 2024 08:30 IST</w:t>
      </w:r>
      <w:r>
        <w:rPr>
          <w:rFonts w:ascii="Arial" w:hAnsi="Arial"/>
          <w:b/>
          <w:color w:val="000000"/>
          <w:sz w:val="18"/>
        </w:rPr>
        <w:br/>
      </w:r>
      <w:r>
        <w:rPr>
          <w:rFonts w:ascii="Arial" w:hAnsi="Arial"/>
          <w:b/>
          <w:color w:val="000000"/>
          <w:sz w:val="18"/>
        </w:rPr>
        <w:t xml:space="preserve">Propylene prices witness a rise in Asia</w:t>
      </w:r>
    </w:p>
    <w:p>
      <w:pPr>
        <w:spacing w:before="0" w:after="0"/>
        <w:ind w:left="225" w:right="225"/>
      </w:pPr>
      <w:r>
        <w:rPr>
          <w:rFonts w:ascii="Arial" w:hAnsi="Arial"/>
          <w:color w:val="000000"/>
          <w:sz w:val="20"/>
        </w:rPr>
        <w:t xml:space="preserve">Propylene prices edged higher in the Asian region on Thursday.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"Prices were assessed higher on account of bullish energy values coupled with improved buying sentiments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On Thursday, FOB Korea propylene prices were assessed at the USD 830-840/mt levels, a gain of USD (+5/mt) from Wednesday.</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on Monday were assessed at the USD 865-875/mt levels, up USD (+5/mt) from Wednesday's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Ningxia Baofeng Energy is likely to shut down its Polypropylene (PP) units for maintenance in end July 2024. Further details on the duration of the shutdown could not be ascertained. Located in Yinchuan, Ningxia in China, the three PP units have production capacities of 300,000 mt/year, 330,000 mt/year and 500,000 mt/year respectively.</w:t>
      </w:r>
    </w:p>
  </w:body>
</w:document>
</file>

<file path=word/_rels/document.xml.rels>&#65279;<?xml version="1.0" encoding="utf-8"?><Relationships xmlns="http://schemas.openxmlformats.org/package/2006/relationships"><Relationship Type="http://schemas.openxmlformats.org/officeDocument/2006/relationships/image" Target="/media/image.png" Id="img_1afb41045cbb4f4499dd335ecaab0957" /></Relationships>
</file>