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480caa8ac2e442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880c2379a1f4adeadce79aa80f20e2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Sep 2025 14:00 IST</w:t>
      </w:r>
      <w:r>
        <w:rPr>
          <w:rFonts w:ascii="Arial" w:hAnsi="Arial"/>
          <w:b/>
          <w:color w:val="000000"/>
          <w:sz w:val="18"/>
        </w:rPr>
        <w:br/>
      </w:r>
      <w:r>
        <w:rPr>
          <w:rFonts w:ascii="Arial" w:hAnsi="Arial"/>
          <w:b/>
          <w:color w:val="000000"/>
          <w:sz w:val="18"/>
        </w:rPr>
        <w:t xml:space="preserve">Polypropylene (PP) prices down adjust in Europe</w:t>
      </w:r>
    </w:p>
    <w:p>
      <w:pPr>
        <w:spacing w:before="0" w:after="0"/>
        <w:ind w:left="225" w:right="225"/>
      </w:pPr>
      <w:r>
        <w:rPr>
          <w:rFonts w:ascii="Arial" w:hAnsi="Arial"/>
          <w:color w:val="000000"/>
          <w:sz w:val="20"/>
        </w:rPr>
        <w:t xml:space="preserve">This week, PP prices declined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3819524"/>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26143214457_PP.jpg" descr=""/>
                    <pic:cNvPicPr>
                      <a:picLocks noChangeAspect="1" noChangeArrowheads="1"/>
                    </pic:cNvPicPr>
                  </pic:nvPicPr>
                  <pic:blipFill>
                    <a:blip xmlns:r="http://schemas.openxmlformats.org/officeDocument/2006/relationships" r:embed="img_13e9a70196fb462eb91b05468bb26f87"/>
                    <a:srcRect/>
                    <a:stretch>
                      <a:fillRect/>
                    </a:stretch>
                  </pic:blipFill>
                  <pic:spPr bwMode="auto">
                    <a:xfrm>
                      <a:off x="0" y="0"/>
                      <a:ext cx="3810000" cy="3819524"/>
                    </a:xfrm>
                    <a:prstGeom prst="rect">
                      <a:avLst/>
                    </a:prstGeom>
                  </pic:spPr>
                </pic:pic>
              </a:graphicData>
            </a:graphic>
          </wp:inline>
        </w:drawing>
      </w:r>
      <w:r>
        <w:rPr>
          <w:rFonts w:ascii="Arial" w:hAnsi="Arial"/>
          <w:color w:val="000000"/>
          <w:sz w:val="20"/>
        </w:rPr>
        <w:t xml:space="preserve">An industry source in Europe informed a Polymerupdate team member, "The European polypropylene (PP) market faced pressure in September, as prices continued to decline due to ongoing weak demand. Market participants had anticipated a seasonal resurgence throughout the month; however, the expected recovery did not occur. A trader stated that the typical September restocking did not occur this year, leading to an oversupply. Due to subdued buying interest, spot prices slipped as producers found it hard to achieve sales at elevated rates. The decline closely followed the softness in homopolymer injection grade, where prices decreased as anticipated, while premiums stayed largely consistent.”</w:t>
      </w:r>
      <w:r>
        <w:rPr>
          <w:rFonts w:ascii="Arial" w:hAnsi="Arial"/>
          <w:color w:val="000000"/>
          <w:sz w:val="20"/>
        </w:rPr>
        <w:br/>
      </w:r>
      <w:r>
        <w:rPr>
          <w:rFonts w:ascii="Arial" w:hAnsi="Arial"/>
          <w:color w:val="000000"/>
          <w:sz w:val="20"/>
        </w:rPr>
        <w:br/>
      </w:r>
      <w:r>
        <w:rPr>
          <w:rFonts w:ascii="Arial" w:hAnsi="Arial"/>
          <w:color w:val="000000"/>
          <w:sz w:val="20"/>
        </w:rPr>
        <w:t xml:space="preserve">Upstream, the supply of propylene continued to be strong, with no significant alterations to the fundamentals throughout the week. Robust feedstock availability sustained the negative sentiment in downstream polypropylene, allowing limited potential for price recovery in the short term.</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915-925/mt FD North West Europe mark, a week on week drop of Euro (-10/mt), while PP block copolymer grade prices were assessed at the Euro 1015-1025/mt FD Northwest Europe levels, a marginal fall of Euro (-5/mt)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051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926124622430_PP.jpg" descr=""/>
                    <pic:cNvPicPr>
                      <a:picLocks noChangeAspect="1" noChangeArrowheads="1"/>
                    </pic:cNvPicPr>
                  </pic:nvPicPr>
                  <pic:blipFill>
                    <a:blip xmlns:r="http://schemas.openxmlformats.org/officeDocument/2006/relationships" r:embed="img_f854b826223e4404bf4db8c479cec612"/>
                    <a:srcRect/>
                    <a:stretch>
                      <a:fillRect/>
                    </a:stretch>
                  </pic:blipFill>
                  <pic:spPr bwMode="auto">
                    <a:xfrm>
                      <a:off x="0" y="0"/>
                      <a:ext cx="7248525"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1350-1355/mt FD NWE Germany and FD NWE France levels, both decreased by Euro (-10/mt) week on week. PP injection moulding grade prices were assessed at the Euro 1340-1345/mt FD NWE Italy levels, down Euro (-10/mt) from the previous week. Meanwhile, PP injection moulding grade prices were assessed at the GBP 1175-1180/mt FD NWE UK levels, a fall of GBP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1450-1455/mt FD NWE Germany and FD NWE France levels, both stable from last week. PP block copolymer grade prices were assessed at the Euro 1440-1445/mt FD NWE Italy levels, steady from the previous week. Meanwhile, PP block copolymer grade prices were assessed at the GBP 1265-1270/mt FD NWE UK levels, a week on week gain of GBP (+10/mt).</w:t>
      </w:r>
      <w:r>
        <w:rPr>
          <w:rFonts w:ascii="Arial" w:hAnsi="Arial"/>
          <w:color w:val="000000"/>
          <w:sz w:val="20"/>
        </w:rPr>
        <w:br/>
      </w:r>
      <w:r>
        <w:rPr>
          <w:rFonts w:ascii="Arial" w:hAnsi="Arial"/>
          <w:color w:val="000000"/>
          <w:sz w:val="20"/>
        </w:rPr>
        <w:br/>
      </w:r>
      <w:r>
        <w:rPr>
          <w:rFonts w:ascii="Arial" w:hAnsi="Arial"/>
          <w:color w:val="000000"/>
          <w:sz w:val="20"/>
        </w:rPr>
        <w:t xml:space="preserve">Sentiment in Europe’s polypropylene (PP) market stays wary, as participants keep a close watch on October events. Although a few analysts noted a minor uptick in activity, expectations primarily depend on the October propylene contract, which might provide minimal cost relief for manufacturers. Nevertheless, fundamental vulnerabilities in important downstream industries, along with ongoing import strain, are expected to limit any significant rebound. Demand is weak, and the market continues to be oversaturated, one source noted, highlighting the ongoing difficulties confronting European PP manufacturers.</w:t>
      </w:r>
      <w:r>
        <w:rPr>
          <w:rFonts w:ascii="Arial" w:hAnsi="Arial"/>
          <w:color w:val="000000"/>
          <w:sz w:val="20"/>
        </w:rPr>
        <w:br/>
      </w:r>
      <w:r>
        <w:rPr>
          <w:rFonts w:ascii="Arial" w:hAnsi="Arial"/>
          <w:color w:val="000000"/>
          <w:sz w:val="20"/>
        </w:rPr>
        <w:br/>
      </w:r>
      <w:r>
        <w:rPr>
          <w:rFonts w:ascii="Arial" w:hAnsi="Arial"/>
          <w:color w:val="000000"/>
          <w:sz w:val="20"/>
        </w:rPr>
        <w:t xml:space="preserve">The majority of participants held a pessimistic view for October, observing that expectations for a recovery were not apparent in pre-buying behaviour, which has stayed subdued. Numerous buyers persisted in taking a wait-and-see stance, postponing their purchasing choices due to a lack of stronger indicators from both feedstock and downstream markets. Nonetheless, a small group of players conveyed measured hope, indicating that a seasonal increase in consumption, if it occurs, might offer short-term assistance to the market. Nonetheless, few anticipate that this will lead to a lasting recovery without a wider enhancement in fundamentals.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48525"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926124626167_PPFCA.jpg" descr=""/>
                    <pic:cNvPicPr>
                      <a:picLocks noChangeAspect="1" noChangeArrowheads="1"/>
                    </pic:cNvPicPr>
                  </pic:nvPicPr>
                  <pic:blipFill>
                    <a:blip xmlns:r="http://schemas.openxmlformats.org/officeDocument/2006/relationships" r:embed="img_f7b9bbddd8e44f5f8471ce6ffa1c0fdc"/>
                    <a:srcRect/>
                    <a:stretch>
                      <a:fillRect/>
                    </a:stretch>
                  </pic:blipFill>
                  <pic:spPr bwMode="auto">
                    <a:xfrm>
                      <a:off x="0" y="0"/>
                      <a:ext cx="724852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900-940/mt level, a decrease of Euro (-10/mt) from the previous week, while FCA Antwerp PP copolymer prices were assessed at the Euro 995-1025/mt levels, a fall of Euro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775-785/mt FD Northwest Europe levels, week on week up Euro (+5/mt).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September 2025 settled at the Euro 1005/MT FD North West Europe levels. This price represents a rollover from its August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13e9a70196fb462eb91b05468bb26f87" /><Relationship Type="http://schemas.openxmlformats.org/officeDocument/2006/relationships/image" Target="/media/image.png" Id="img_a880c2379a1f4adeadce79aa80f20e27" /><Relationship Type="http://schemas.openxmlformats.org/officeDocument/2006/relationships/image" Target="/media/image2.jpg" Id="img_f854b826223e4404bf4db8c479cec612" /><Relationship Type="http://schemas.openxmlformats.org/officeDocument/2006/relationships/image" Target="/media/image3.jpg" Id="img_f7b9bbddd8e44f5f8471ce6ffa1c0fdc" /></Relationships>
</file>