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ac703aa9dc14ab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9b80c5c4d934debb9d19ca22a6fa3a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04 Mar 2026 14:00 IST</w:t>
      </w:r>
      <w:r>
        <w:rPr>
          <w:rFonts w:ascii="Arial" w:hAnsi="Arial"/>
          <w:b/>
          <w:color w:val="000000"/>
          <w:sz w:val="18"/>
        </w:rPr>
        <w:br/>
      </w:r>
      <w:r>
        <w:rPr>
          <w:rFonts w:ascii="Arial" w:hAnsi="Arial"/>
          <w:b/>
          <w:color w:val="000000"/>
          <w:sz w:val="18"/>
        </w:rPr>
        <w:t xml:space="preserve">Middle East war prompts Low density polyethylene (LDPE) prices to gallop higher across Asia</w:t>
      </w:r>
    </w:p>
    <w:p>
      <w:pPr>
        <w:spacing w:before="0" w:after="0"/>
        <w:ind w:left="225" w:right="225"/>
      </w:pPr>
      <w:r>
        <w:rPr>
          <w:rFonts w:ascii="Arial" w:hAnsi="Arial"/>
          <w:color w:val="000000"/>
          <w:sz w:val="20"/>
        </w:rPr>
        <w:t xml:space="preserve">This week, LDPE prices surged across Asia on the back of the geo political stress in the Middle East.</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“The Asian LDPE market has rallied due to rising production costs coupled with increased supply uncertainty linked to the ongoing tensions in the Middle East. Shipment schedules have been disrupted, insurance premiums raised and availability with shipping lines curbed. All of these factors have resulted in higher prices. Major producers are reported to have retracted their offers for March given the current heated situation across the region. As prices rise, downstream converters have become more selective, restricting their purchases to only essential quantities and slowing overall trading activity. Buying is being curtailed and concentrated to local purchases. In the short term, the market is expected to remain firm, with price movements influenced by geopolitical and logistical developments.”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248525" cy="31146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304155551236_LDPE_FEA.jpg" descr=""/>
                    <pic:cNvPicPr>
                      <a:picLocks noChangeAspect="1" noChangeArrowheads="1"/>
                    </pic:cNvPicPr>
                  </pic:nvPicPr>
                  <pic:blipFill>
                    <a:blip xmlns:r="http://schemas.openxmlformats.org/officeDocument/2006/relationships" r:embed="img_ecd87f0c2be34cfc803ae0bdf31e3f69"/>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Far East Asia, LDPE film grade prices were assessed at USD 1060-1120/mt CFR levels, a week-on-week surge of USD (+110/mt).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24852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0304155546580_LDPE_SEA.jpg" descr=""/>
                    <pic:cNvPicPr>
                      <a:picLocks noChangeAspect="1" noChangeArrowheads="1"/>
                    </pic:cNvPicPr>
                  </pic:nvPicPr>
                  <pic:blipFill>
                    <a:blip xmlns:r="http://schemas.openxmlformats.org/officeDocument/2006/relationships" r:embed="img_abd130d9ef7f446f910d5abb8833d15c"/>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 East Asia, LDPE film grade prices were assessed at USD 1150-1180/mt CFR levels, a sharp increase of USD (+110/mt)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248525" cy="31146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0304155557158_LDPE_IND.jpg" descr=""/>
                    <pic:cNvPicPr>
                      <a:picLocks noChangeAspect="1" noChangeArrowheads="1"/>
                    </pic:cNvPicPr>
                  </pic:nvPicPr>
                  <pic:blipFill>
                    <a:blip xmlns:r="http://schemas.openxmlformats.org/officeDocument/2006/relationships" r:embed="img_fd6c6086acb2479fa4d1713968e61107"/>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LDPE film prices were assessed at USD 1170-1190/mt CFR levels, a steep rise of USD (+100/mt) from last week.</w:t>
      </w:r>
      <w:r>
        <w:rPr>
          <w:rFonts w:ascii="Arial" w:hAnsi="Arial"/>
          <w:color w:val="000000"/>
          <w:sz w:val="20"/>
        </w:rPr>
        <w:br/>
      </w:r>
      <w:r>
        <w:rPr>
          <w:rFonts w:ascii="Arial" w:hAnsi="Arial"/>
          <w:color w:val="000000"/>
          <w:sz w:val="20"/>
        </w:rPr>
        <w:br/>
      </w:r>
      <w:r>
        <w:rPr>
          <w:rFonts w:ascii="Arial" w:hAnsi="Arial"/>
          <w:color w:val="000000"/>
          <w:sz w:val="20"/>
        </w:rPr>
        <w:t xml:space="preserve">A domestic industry source informed a Polymerupdate team member, “Local producers have implemented two back-to-back price hikes for LDPE since the start of March 2026, totaling Rs. 8/kg basic.</w:t>
      </w:r>
      <w:r>
        <w:rPr>
          <w:rFonts w:ascii="Arial" w:hAnsi="Arial"/>
          <w:color w:val="000000"/>
          <w:sz w:val="20"/>
        </w:rPr>
        <w:br/>
      </w:r>
      <w:r>
        <w:rPr>
          <w:rFonts w:ascii="Arial" w:hAnsi="Arial"/>
          <w:color w:val="000000"/>
          <w:sz w:val="20"/>
        </w:rPr>
        <w:br/>
      </w:r>
      <w:r>
        <w:rPr>
          <w:rFonts w:ascii="Arial" w:hAnsi="Arial"/>
          <w:color w:val="000000"/>
          <w:sz w:val="20"/>
        </w:rPr>
        <w:t xml:space="preserve">In Pakistan, LDPE film prices were assessed at USD 1150-1170/mt CFR levels, a week-on-week spike of USD (+90/mt).</w:t>
      </w:r>
      <w:r>
        <w:rPr>
          <w:rFonts w:ascii="Arial" w:hAnsi="Arial"/>
          <w:color w:val="000000"/>
          <w:sz w:val="20"/>
        </w:rPr>
        <w:br/>
      </w:r>
      <w:r>
        <w:rPr>
          <w:rFonts w:ascii="Arial" w:hAnsi="Arial"/>
          <w:color w:val="000000"/>
          <w:sz w:val="20"/>
        </w:rPr>
        <w:br/>
      </w:r>
      <w:r>
        <w:rPr>
          <w:rFonts w:ascii="Arial" w:hAnsi="Arial"/>
          <w:color w:val="000000"/>
          <w:sz w:val="20"/>
        </w:rPr>
        <w:t xml:space="preserve">In Sri Lanka, LDPE film prices were assessed at USD 1170-1200/mt CFR levels, up USD (+50/mt)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Bangladesh, LDPE film prices were assessed at USD 1140-1170/mt CFR levels, a surge of USD (+80/mt)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Ethylene feedstock prices were assessed at USD 755–765/mt CFR South East Asia levels while CFR North East Asia ethylene prices were assessed at USD 775–785/mt levels, both sharply higher by USD (+75/mt) from the previous week.</w:t>
      </w:r>
    </w:p>
  </w:body>
</w:document>
</file>

<file path=word/_rels/document.xml.rels>&#65279;<?xml version="1.0" encoding="utf-8"?><Relationships xmlns="http://schemas.openxmlformats.org/package/2006/relationships"><Relationship Type="http://schemas.openxmlformats.org/officeDocument/2006/relationships/image" Target="/media/image.jpg" Id="img_fd6c6086acb2479fa4d1713968e61107" /><Relationship Type="http://schemas.openxmlformats.org/officeDocument/2006/relationships/image" Target="/media/image2.jpg" Id="img_abd130d9ef7f446f910d5abb8833d15c" /><Relationship Type="http://schemas.openxmlformats.org/officeDocument/2006/relationships/image" Target="/media/image3.jpg" Id="img_ecd87f0c2be34cfc803ae0bdf31e3f69" /><Relationship Type="http://schemas.openxmlformats.org/officeDocument/2006/relationships/image" Target="/media/image.png" Id="img_99b80c5c4d934debb9d19ca22a6fa3aa" /></Relationships>
</file>