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7303bbfaa64c97" /></Relationships>
</file>

<file path=word/document.xml><?xml version="1.0" encoding="utf-8"?>
<w:document xmlns:w="http://schemas.openxmlformats.org/wordprocessingml/2006/main">
  <w:body>
    <w:p>
      <w:pPr>
        <w:spacing w:after="300"/>
        <w:ind w:left="300" w:right="300"/>
        <w:jc w:val="center"/>
      </w:pPr>
      <w:r>
        <w:rPr>
          <w:rFonts w:ascii="Arial" w:hAnsi="Arial"/>
        </w:rPr>
        <w:drawing>
          <wp:inline xmlns:wp="http://schemas.openxmlformats.org/drawingml/2006/wordprocessingDrawing" distT="0" distB="0" distL="0" distR="0">
            <wp:extent cx="3362325" cy="828675"/>
            <wp:effectExtent l="19050" t="0" r="0" b="0"/>
            <wp:docPr id="2" name="Pictur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ttps://www.polymerupdate.com/Content/images/logo.png" descr="Polymerupdate Log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img_00c6e7e85a7346549567e34fbaf193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 w:after="0"/>
        <w:ind w:left="300" w:right="300"/>
        <w:jc w:val="left"/>
      </w:pPr>
      <w:r>
        <w:rPr>
          <w:rFonts w:ascii="Arial" w:hAnsi="Arial"/>
          <w:b/>
          <w:color w:val="000000"/>
          <w:sz w:val="18"/>
        </w:rPr>
        <w:t xml:space="preserve">04 Sep 2026 09:30 IST</w:t>
      </w:r>
      <w:r>
        <w:rPr>
          <w:rFonts w:ascii="Arial" w:hAnsi="Arial"/>
          <w:b/>
          <w:color w:val="000000"/>
          <w:sz w:val="18"/>
        </w:rPr>
        <w:br/>
      </w:r>
      <w:r>
        <w:rPr>
          <w:rFonts w:ascii="Arial" w:hAnsi="Arial"/>
          <w:b/>
          <w:color w:val="000000"/>
          <w:sz w:val="18"/>
        </w:rPr>
        <w:t xml:space="preserve">Styrene Monomer (SM) prices increase in Asia</w:t>
      </w:r>
    </w:p>
    <w:p>
      <w:pPr>
        <w:spacing w:before="0" w:after="0"/>
        <w:ind w:left="225" w:right="225"/>
      </w:pPr>
      <w:r>
        <w:rPr>
          <w:rFonts w:ascii="Arial" w:hAnsi="Arial"/>
          <w:color w:val="000000"/>
          <w:sz w:val="20"/>
        </w:rPr>
        <w:t xml:space="preserve">On Thursday, SM prices were assessed higher across Asia.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Higher benzene feedstock prices, improved market supply, and firm market sentiment collectively supported the price rise.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FOB Korea SM prices were assessed at USD 1310-1320/mt levels, up USD (+20/mt) from the previous day.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CFR China SM prices were assessed at USD 1280-1290/mt levels, a gain of USD (+20/mt) from the previous day.</w:t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br/>
      </w:r>
      <w:r>
        <w:rPr>
          <w:rFonts w:ascii="Arial" w:hAnsi="Arial"/>
          <w:color w:val="000000"/>
          <w:sz w:val="20"/>
        </w:rPr>
        <w:t xml:space="preserve">Meanwhile, FOB Korea benzene prices were assessed at USD 1085-1095/mt levels, a rise of USD (+5/mt) from the previous day.</w:t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img_00c6e7e85a7346549567e34fbaf19359" /></Relationships>
</file>