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16347da944038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231ed172cd8e44dc9212c68d7ef13cc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16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race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Asian propylene prices rose sharply amid a surge in upstream crude and naphtha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Rising costs, supply concerns, and improved buying sentiment in key Asian markets contributed to the price rise.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1180-1190/mt levels, an increase of USD (+25/mt)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1220-1230/mt levels, a day-on-day hike of USD (+25/mt).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231ed172cd8e44dc9212c68d7ef13cc2" /></Relationships>
</file>