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ng" ContentType="image/pn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d22e34854548f7" /></Relationships>
</file>

<file path=word/document.xml><?xml version="1.0" encoding="utf-8"?>
<w:document xmlns:w="http://schemas.openxmlformats.org/wordprocessingml/2006/main">
  <w:body>
    <w:p>
      <w:pPr>
        <w:spacing w:after="300"/>
        <w:ind w:left="300" w:right="300"/>
        <w:jc w:val="center"/>
      </w:pPr>
      <w:r>
        <w:rPr>
          <w:rFonts w:ascii="Arial" w:hAnsi="Arial"/>
        </w:rPr>
        <w:drawing>
          <wp:inline xmlns:wp="http://schemas.openxmlformats.org/drawingml/2006/wordprocessingDrawing" distT="0" distB="0" distL="0" distR="0">
            <wp:extent cx="3362325" cy="828675"/>
            <wp:effectExtent l="19050" t="0" r="0" b="0"/>
            <wp:docPr id="2" name="Pictur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ttps://www.polymerupdate.com/Content/images/logo.png" descr="Polymerupdate Log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6ec13845b8f14a578aaa78dab2e2946a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0"/>
        <w:ind w:left="300" w:right="300"/>
        <w:jc w:val="left"/>
      </w:pPr>
      <w:r>
        <w:rPr>
          <w:rFonts w:ascii="Arial" w:hAnsi="Arial"/>
          <w:b/>
          <w:color w:val="000000"/>
          <w:sz w:val="18"/>
        </w:rPr>
        <w:t xml:space="preserve">17 Sep 2026 09:30 IST</w:t>
      </w:r>
      <w:r>
        <w:rPr>
          <w:rFonts w:ascii="Arial" w:hAnsi="Arial"/>
          <w:b/>
          <w:color w:val="000000"/>
          <w:sz w:val="18"/>
        </w:rPr>
        <w:br/>
      </w:r>
      <w:r>
        <w:rPr>
          <w:rFonts w:ascii="Arial" w:hAnsi="Arial"/>
          <w:b/>
          <w:color w:val="000000"/>
          <w:sz w:val="18"/>
        </w:rPr>
        <w:t xml:space="preserve">Propylene prices increase in parts of Asia</w:t>
      </w:r>
    </w:p>
    <w:p>
      <w:pPr>
        <w:spacing w:before="0" w:after="0"/>
        <w:ind w:left="225" w:right="225"/>
      </w:pPr>
      <w:r>
        <w:rPr>
          <w:rFonts w:ascii="Arial" w:hAnsi="Arial"/>
          <w:color w:val="000000"/>
          <w:sz w:val="20"/>
        </w:rPr>
        <w:t xml:space="preserve">On Wednesday, despite weaker upstream energy rates, Asian propylene prices rose sharply in Korea, while they remained stable in China.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FOB Korea propylene prices were assessed at USD 1205-1215/mt levels, an increase of USD (+25/mt) from Tuesday's assessed levels. Prices moved higher mainly due to rising costs and supply concerns in the region.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CFR China propylene prices were assessed at USD 1220-1230/mt levels, rolled over from the previous day. Subdued market conditions kept prices unchanged in the region.</w:t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img_6ec13845b8f14a578aaa78dab2e2946a" /></Relationships>
</file>