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4a4540de6614e5e"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afc916ac6f124987a0a95ca5ad1ddad7"/>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14 Oct 2026 14:00 IST</w:t>
      </w:r>
      <w:r>
        <w:rPr>
          <w:rFonts w:ascii="Arial" w:hAnsi="Arial"/>
          <w:b/>
          <w:color w:val="000000"/>
          <w:sz w:val="18"/>
        </w:rPr>
        <w:br/>
      </w:r>
      <w:r>
        <w:rPr>
          <w:rFonts w:ascii="Arial" w:hAnsi="Arial"/>
          <w:b/>
          <w:color w:val="000000"/>
          <w:sz w:val="18"/>
        </w:rPr>
        <w:t xml:space="preserve">Polypropylene (PP) prices witness mixed trends in Asia</w:t>
      </w:r>
    </w:p>
    <w:p>
      <w:pPr>
        <w:spacing w:before="0" w:after="0"/>
        <w:ind w:left="225" w:right="225"/>
      </w:pPr>
      <w:r>
        <w:rPr>
          <w:rFonts w:ascii="Arial" w:hAnsi="Arial"/>
          <w:color w:val="000000"/>
          <w:sz w:val="20"/>
        </w:rPr>
        <w:t xml:space="preserve">This week, Polypropylene (PP) prices in Asia moved in mixed directions, with assessments in Far East Asia posting broad gains alongside firmer offers in parts of South Asia, while prices across Southeast Asia and most countries in the South Asian region held steady amid cautious buying and adequate availability.</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on condition of anonymity, informed a Polymerupdate team member, "Asian markets witnessed mixed trading conditions, with prices rising in some regions amid higher upstream costs and feedstock values driven by geopolitical tensions in the Middle East. These factors prompted producers to adopt firmer offers. Stronger futures on China's Dalian Commodity Exchange also lent support to prices. Meanwhile, prices in other Asian markets remained stable amid cautious downstream buying and subdued spot trading activity. Uncertainty surrounding US dollar-denominated import offers continued to weigh on market sentiment. In the near term, prices are likely to remain volatile, influenced by upstream cost movements, supply availability, and downstream demand."</w:t>
      </w:r>
      <w:r>
        <w:rPr>
          <w:rFonts w:ascii="Arial" w:hAnsi="Arial"/>
          <w:color w:val="000000"/>
          <w:sz w:val="20"/>
        </w:rPr>
        <w:br/>
      </w:r>
      <w:r>
        <w:rPr>
          <w:rFonts w:ascii="Arial" w:hAnsi="Arial"/>
          <w:color w:val="000000"/>
          <w:sz w:val="20"/>
        </w:rPr>
        <w:br/>
      </w:r>
      <w:r>
        <w:rPr>
          <w:rFonts w:ascii="Arial" w:hAnsi="Arial"/>
          <w:color w:val="000000"/>
          <w:sz w:val="20"/>
        </w:rPr>
        <w:t xml:space="preserve">In Far East Asia, PP raffia grade and PP injection grade prices were assessed at USD 1210-1260/mt CFR Far East Asia levels, rising, USD (+40/mt) week on week. PP film grade and BOPP grade prices were assessed at USD 1250-1290/mt CFR Far East Asia levels, moving higher, USD (+40/mt) compared to the prior week. PP block copolymer grade prices were assessed at USD 1260-1320/mt CFR Far East Asia levels, firming, USD (+40/mt) week on week. In China, a Middle Eastern producer offered PP raffia and PP injection grades at USD 1210/mt CFR levels for shipment in November 2026, while a Saudi Arabian producer offered the same grades at USD 1260/mt CFR levels for November 2026 shipment.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14160009630_PP_FEA.jpg" descr=""/>
                    <pic:cNvPicPr>
                      <a:picLocks noChangeAspect="1" noChangeArrowheads="1"/>
                    </pic:cNvPicPr>
                  </pic:nvPicPr>
                  <pic:blipFill>
                    <a:blip xmlns:r="http://schemas.openxmlformats.org/officeDocument/2006/relationships" r:embed="img_6da4c1233fa94016a757eaf85e73ce66"/>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Southeast Asia, PP raffia grade and PP injection grade prices were assessed at USD 1300-1370/mt CFR Southeast Asia levels, rolled over from the previous week. BOPP grade prices were assessed at USD 1320-1380/mt CFR Southeast Asia levels, maintaining previous levels over the week. PP film grade prices were assessed at USD 1320-1430/mt CFR Southeast Asia levels, holding steady from the previous week. PP block copolymer grade prices were assessed at USD 1330-1410/mt CFR Southeast Asia levels, unchanged week on week. In Vietnam, a Middle Eastern producer concluded deals for PP homopolymer grades at USD 1270-1280/mt CFR levels, while a Saudi Arabian producer concluded deals for PP homopolymer grades at USD 1280-1290/mt CFR levels. A Saudi Arabian producer offered PP raffia and PP injection grades at USD 1360-1370/mt CFR levels. A Chinese producer offered PP homopolymer grades at USD 1380/mt CFR levels, with no deals heard concluded at the given level. A Russian producer offered PP raffia and PP injection grades at USD 1320/mt CFR levels, with no deals done at the given levels.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61014160014300_PP_SEA.jpg" descr=""/>
                    <pic:cNvPicPr>
                      <a:picLocks noChangeAspect="1" noChangeArrowheads="1"/>
                    </pic:cNvPicPr>
                  </pic:nvPicPr>
                  <pic:blipFill>
                    <a:blip xmlns:r="http://schemas.openxmlformats.org/officeDocument/2006/relationships" r:embed="img_41c742ee836845828b561108bdfc825b"/>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India, PP raffia grade and PP injection grade prices were assessed at USD 1370-1400/mt CFR India levels, rolled over from the previous week. PP film grade and BOPP grade prices were assessed at USD 1390-1420/mt CFR India levels, held steady from the prior week. PP block copolymer grade prices were assessed at USD 1400-1440/mt CFR India levels, maintaining previous levels. Middle Eastern producers offered PP raffia and PP injection grades in the range of USD 1370-1400/mt CFR levels.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61014160018586_PP_Ind.jpg" descr=""/>
                    <pic:cNvPicPr>
                      <a:picLocks noChangeAspect="1" noChangeArrowheads="1"/>
                    </pic:cNvPicPr>
                  </pic:nvPicPr>
                  <pic:blipFill>
                    <a:blip xmlns:r="http://schemas.openxmlformats.org/officeDocument/2006/relationships" r:embed="img_96b548b3a43c430cbdd013c24d5e03ef"/>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Pakistan, PP raffia grade and PP injection grade prices were assessed at USD 1370-1410/mt CFR Pakistan levels, remaining unchanged week on week. PP film grade and BOPP grade prices were assessed at USD 1400-1450/mt CFR Pakistan levels, holding steady from the previous week. PP block copolymer grade prices were assessed at USD 1440-1490/mt CFR Pakistan levels, rolling over from the previous assessment. Overseas producers offered PP raffia and PP injection grades in the range of USD 1370-1410/mt CFR levels.</w:t>
      </w:r>
      <w:r>
        <w:rPr>
          <w:rFonts w:ascii="Arial" w:hAnsi="Arial"/>
          <w:color w:val="000000"/>
          <w:sz w:val="20"/>
        </w:rPr>
        <w:br/>
      </w:r>
      <w:r>
        <w:rPr>
          <w:rFonts w:ascii="Arial" w:hAnsi="Arial"/>
          <w:color w:val="000000"/>
          <w:sz w:val="20"/>
        </w:rPr>
        <w:br/>
      </w:r>
      <w:r>
        <w:rPr>
          <w:rFonts w:ascii="Arial" w:hAnsi="Arial"/>
          <w:color w:val="000000"/>
          <w:sz w:val="20"/>
        </w:rPr>
        <w:t xml:space="preserve">In Sri Lanka, PP raffia grade and PP injection grade prices were assessed at USD 1370-1420/mt CFR Sri Lanka levels, held flat week on week. PP film grade and BOPP grade prices were assessed at USD 1420-1470/mt CFR Sri Lanka levels, remained unchanged over the week. PP block copolymer grade prices were assessed at USD 1440-1500/mt CFR Sri Lanka levels, rolled over from the previous week. A Middle Eastern producer offered PP raffia and PP injection grades at USD 1420/mt CFR levels, while a Saudi Arabian producer offered the same grades at USD 1370/mt CFR levels for November 2026 shipment.</w:t>
      </w:r>
      <w:r>
        <w:rPr>
          <w:rFonts w:ascii="Arial" w:hAnsi="Arial"/>
          <w:color w:val="000000"/>
          <w:sz w:val="20"/>
        </w:rPr>
        <w:br/>
      </w:r>
      <w:r>
        <w:rPr>
          <w:rFonts w:ascii="Arial" w:hAnsi="Arial"/>
          <w:color w:val="000000"/>
          <w:sz w:val="20"/>
        </w:rPr>
        <w:br/>
      </w:r>
      <w:r>
        <w:rPr>
          <w:rFonts w:ascii="Arial" w:hAnsi="Arial"/>
          <w:color w:val="000000"/>
          <w:sz w:val="20"/>
        </w:rPr>
        <w:t xml:space="preserve">In Bangladesh, PP raffia grade and PP injection grade prices were assessed at USD 1370-1440/mt CFR Bangladesh levels, rising, USD (+20/mt) week on week. PP film grade and BOPP grade prices were assessed at USD 1390-1470/mt CFR Bangladesh levels, moving higher, USD (+20/mt) from the previous week. PP block copolymer grade prices were assessed at USD 1450-1500/mt CFR Bangladesh levels, firming, USD (+20/NC/mt) week on week. A Chinese producer offered PP raffia and PP injection grades at USD 1450/mt CFR levels, while a Saudi Arabian producer offered the same grades at USD 1370/mt CFR levels for November 2026 shipment.</w:t>
      </w:r>
      <w:r>
        <w:rPr>
          <w:rFonts w:ascii="Arial" w:hAnsi="Arial"/>
          <w:color w:val="000000"/>
          <w:sz w:val="20"/>
        </w:rPr>
        <w:br/>
      </w:r>
      <w:r>
        <w:rPr>
          <w:rFonts w:ascii="Arial" w:hAnsi="Arial"/>
          <w:color w:val="000000"/>
          <w:sz w:val="20"/>
        </w:rPr>
        <w:br/>
      </w:r>
      <w:r>
        <w:rPr>
          <w:rFonts w:ascii="Arial" w:hAnsi="Arial"/>
          <w:color w:val="000000"/>
          <w:sz w:val="20"/>
        </w:rPr>
        <w:t xml:space="preserve">Feedstock propylene values in China were assessed at USD 1335-1345/mt CFR China levels, surging, USD (+115/mt) from the previous week. FOB Korea propylene prices were assessed at USD 1295-1305/mt levels, also rising, USD (+115/mt) week on week. The sharp upswing in upstream propylene values appears to have supported firmer producer offers across several Asian markets during the week.</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This news synopsis and insights are generated using Polymerupdate’s advanced Artificial Intelligence (AI) systems, leveraging proprietary data, pricing benchmarks, and domain expertise. The content is intended for informational purposes only and does not represent the official views of Polymerupdate. Users are advised to conduct their own independent research before making any commercial or business decisions.</w:t>
      </w:r>
    </w:p>
  </w:body>
</w:document>
</file>

<file path=word/_rels/document.xml.rels>&#65279;<?xml version="1.0" encoding="utf-8"?><Relationships xmlns="http://schemas.openxmlformats.org/package/2006/relationships"><Relationship Type="http://schemas.openxmlformats.org/officeDocument/2006/relationships/image" Target="/media/image.png" Id="img_afc916ac6f124987a0a95ca5ad1ddad7" /><Relationship Type="http://schemas.openxmlformats.org/officeDocument/2006/relationships/image" Target="/media/image.jpg" Id="img_6da4c1233fa94016a757eaf85e73ce66" /><Relationship Type="http://schemas.openxmlformats.org/officeDocument/2006/relationships/image" Target="/media/image2.jpg" Id="img_41c742ee836845828b561108bdfc825b" /><Relationship Type="http://schemas.openxmlformats.org/officeDocument/2006/relationships/image" Target="/media/image3.jpg" Id="img_96b548b3a43c430cbdd013c24d5e03ef" /></Relationships>
</file>