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334dc25e62ec45ad"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263c20fcee5e4660b3b5935f706dc795"/>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21 Oct 2026 14:30 IST</w:t>
      </w:r>
      <w:r>
        <w:rPr>
          <w:rFonts w:ascii="Arial" w:hAnsi="Arial"/>
          <w:b/>
          <w:color w:val="000000"/>
          <w:sz w:val="18"/>
        </w:rPr>
        <w:br/>
      </w:r>
      <w:r>
        <w:rPr>
          <w:rFonts w:ascii="Arial" w:hAnsi="Arial"/>
          <w:b/>
          <w:color w:val="000000"/>
          <w:sz w:val="18"/>
        </w:rPr>
        <w:t xml:space="preserve">Polyvinyl chloride (PVC) prices climb across Asia on higher import offers and rising costs</w:t>
      </w:r>
    </w:p>
    <w:p>
      <w:pPr>
        <w:spacing w:before="0" w:after="0"/>
        <w:ind w:left="225" w:right="225"/>
      </w:pPr>
      <w:r>
        <w:rPr>
          <w:rFonts w:ascii="Arial" w:hAnsi="Arial"/>
          <w:color w:val="000000"/>
          <w:sz w:val="20"/>
        </w:rPr>
        <w:t xml:space="preserve">This week, PVC Suspension grade prices moved higher in Asia.</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on condition of anonymity, informed a Polymerupdate team member, "Asian PVC suspension-grade prices increased this week, supported by higher import offers from a major Taiwanese producer, although no deals were concluded at the quoted levels amid weak demand and buyer resistance. Firmer upstream costs and rising freight rates further supported seller offers, while stronger futures on the Dalian Commodity Exchange reinforced the positive market sentiment. Meanwhile, geopolitical tensions in the Middle East and ongoing shipping disruptions heightened concerns over cargo availability and delivery schedules. However, subdued downstream demand and cautious procurement strategies limited buying interest, with most market participants focusing on immediate requirements. Overall, higher import offers and rising costs supported prices, while weak demand and limited trading activity restricted further gains."</w:t>
      </w:r>
      <w:r>
        <w:rPr>
          <w:rFonts w:ascii="Arial" w:hAnsi="Arial"/>
          <w:color w:val="000000"/>
          <w:sz w:val="20"/>
        </w:rPr>
        <w:br/>
      </w:r>
      <w:r>
        <w:rPr>
          <w:rFonts w:ascii="Arial" w:hAnsi="Arial"/>
          <w:color w:val="000000"/>
          <w:sz w:val="20"/>
        </w:rPr>
        <w:br/>
      </w:r>
      <w:r>
        <w:rPr>
          <w:rFonts w:ascii="Arial" w:hAnsi="Arial"/>
          <w:color w:val="000000"/>
          <w:sz w:val="20"/>
        </w:rPr>
        <w:t xml:space="preserve">In Far East Asia, PVC Suspension grade prices were assessed at USD 780 to 870/mt CFR levels, moving higher, USD (NC/+10/mt) week-on-week. A producer from Taiwan offered PVC resin Suspension grade at the USD 780/mt CFR level, though no deals were concluded at the indicated level amid cautious buying interest.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21152058193_PVC_FEA.jpg" descr=""/>
                    <pic:cNvPicPr>
                      <a:picLocks noChangeAspect="1" noChangeArrowheads="1"/>
                    </pic:cNvPicPr>
                  </pic:nvPicPr>
                  <pic:blipFill>
                    <a:blip xmlns:r="http://schemas.openxmlformats.org/officeDocument/2006/relationships" r:embed="img_d22fdbe55f62485e83380a1caa97ac25"/>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Southeast Asia, PVC Suspension grade prices were assessed at USD 820 to 860/mt CFR levels, edging higher, USD (+10/mt) compared to the prior week. A producer from Taiwan offered PVC resin Suspension grade at the USD 890/mt CFR level, though no deals materialized at the given level. Other overseas producers offered PVC resin Suspension grade in the range of USD 820-860/mt.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61021152112182_PVC_SEA.jpg" descr=""/>
                    <pic:cNvPicPr>
                      <a:picLocks noChangeAspect="1" noChangeArrowheads="1"/>
                    </pic:cNvPicPr>
                  </pic:nvPicPr>
                  <pic:blipFill>
                    <a:blip xmlns:r="http://schemas.openxmlformats.org/officeDocument/2006/relationships" r:embed="img_4b1057b8ca4344bba5d6501dafd354d4"/>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India, PVC Suspension grade prices were assessed at USD 880 to 950/mt CFR levels, firming, USD (+30/+20/mt) from the previous week. A producer from Taiwan offered PVC resin Suspension grade at the USD 1000/mt CFR level, while another overseas producer offered PVC resin suspension grade in the range of USD 880-950/mt. Chinese origin Carbide grade PVC was on offer at the USD 850/mt level, while ethylene-based PVC was offered at the USD 870/mt CFR level. Import buying remained subdued as most traders had completed festive-season procurement, while distributors focused on reducing existing inventories. Adequate domestic cargo availability and an anticipated slowdown in converter operations further limited urgency for fresh import bookings, with buyers largely restricting purchases to immediate requirements despite higher overseas offers.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61021152105631_PVC_IND.jpg" descr=""/>
                    <pic:cNvPicPr>
                      <a:picLocks noChangeAspect="1" noChangeArrowheads="1"/>
                    </pic:cNvPicPr>
                  </pic:nvPicPr>
                  <pic:blipFill>
                    <a:blip xmlns:r="http://schemas.openxmlformats.org/officeDocument/2006/relationships" r:embed="img_606c29828f594ec088399b64cae47bcc"/>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Pakistan, PVC Suspension grade prices were assessed at USD 880 to 920/mt CFR levels, rising, USD (+30/mt) week on week. Overseas producers offered PVC resin Suspension grade in the range of USD 880-920/mt.</w:t>
      </w:r>
      <w:r>
        <w:rPr>
          <w:rFonts w:ascii="Arial" w:hAnsi="Arial"/>
          <w:color w:val="000000"/>
          <w:sz w:val="20"/>
        </w:rPr>
        <w:br/>
      </w:r>
      <w:r>
        <w:rPr>
          <w:rFonts w:ascii="Arial" w:hAnsi="Arial"/>
          <w:color w:val="000000"/>
          <w:sz w:val="20"/>
        </w:rPr>
        <w:br/>
      </w:r>
      <w:r>
        <w:rPr>
          <w:rFonts w:ascii="Arial" w:hAnsi="Arial"/>
          <w:color w:val="000000"/>
          <w:sz w:val="20"/>
        </w:rPr>
        <w:t xml:space="preserve">In Sri Lanka, PVC Suspension grade prices were assessed at USD 900 to 940/mt CFR levels, moving higher, USD (+20/mt) from the prior week. Overseas producers offered PVC resin Suspension grade in the range of USD 900-940/mt.</w:t>
      </w:r>
      <w:r>
        <w:rPr>
          <w:rFonts w:ascii="Arial" w:hAnsi="Arial"/>
          <w:color w:val="000000"/>
          <w:sz w:val="20"/>
        </w:rPr>
        <w:br/>
      </w:r>
      <w:r>
        <w:rPr>
          <w:rFonts w:ascii="Arial" w:hAnsi="Arial"/>
          <w:color w:val="000000"/>
          <w:sz w:val="20"/>
        </w:rPr>
        <w:br/>
      </w:r>
      <w:r>
        <w:rPr>
          <w:rFonts w:ascii="Arial" w:hAnsi="Arial"/>
          <w:color w:val="000000"/>
          <w:sz w:val="20"/>
        </w:rPr>
        <w:t xml:space="preserve">In Bangladesh, PVC Suspension grade prices were assessed at USD 890 to 920/mt CFR levels, firming, USD (+20/mt) compared to the previous week. A producer from Taiwan offered PVC resin Suspension grade at the USD 920/mt CFR level, with no deals concluded at the indicated level, while another overseas producer offered PVC resin Suspension grade at the USD 890/mt level.</w:t>
      </w:r>
      <w:r>
        <w:rPr>
          <w:rFonts w:ascii="Arial" w:hAnsi="Arial"/>
          <w:color w:val="000000"/>
          <w:sz w:val="20"/>
        </w:rPr>
        <w:br/>
      </w:r>
      <w:r>
        <w:rPr>
          <w:rFonts w:ascii="Arial" w:hAnsi="Arial"/>
          <w:color w:val="000000"/>
          <w:sz w:val="20"/>
        </w:rPr>
        <w:br/>
      </w:r>
      <w:r>
        <w:rPr>
          <w:rFonts w:ascii="Arial" w:hAnsi="Arial"/>
          <w:color w:val="000000"/>
          <w:sz w:val="20"/>
        </w:rPr>
        <w:t xml:space="preserve">On the feedstock side, ethylene prices were assessed at USD 1165 to 1175/mt CFR North East Asia levels, moving higher, USD (+20/NC/mt) week-on-week. CFR Southeast Asia ethylene prices were assessed at USD 1145 to 1155/mt levels, rolled over from the previous week. CFR Far East Asia EDC prices were assessed at USD 305 to 315/mt levels, while CFR Southeast Asia EDC prices were assessed at USD 320 to 330/mt levels, both unchanged from the previous week. VCM prices on a CFR Far East Asia basis were assessed at USD 655 to 665/mt levels, while CFR Southeast Asia VCM prices were assessed at USD 700 to 710/mt levels, both rolled over from the previous week.</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This news synopsis and insights are generated using Polymerupdate’s advanced Artificial Intelligence (AI) systems, leveraging proprietary data, pricing benchmarks, and domain expertise. The content is intended for informational purposes only and does not represent the official views of Polymerupdate. Users are advised to conduct their own independent research before making any commercial or business decisions.</w:t>
      </w:r>
    </w:p>
  </w:body>
</w:document>
</file>

<file path=word/_rels/document.xml.rels>&#65279;<?xml version="1.0" encoding="utf-8"?><Relationships xmlns="http://schemas.openxmlformats.org/package/2006/relationships"><Relationship Type="http://schemas.openxmlformats.org/officeDocument/2006/relationships/image" Target="/media/image.png" Id="img_263c20fcee5e4660b3b5935f706dc795" /><Relationship Type="http://schemas.openxmlformats.org/officeDocument/2006/relationships/image" Target="/media/image.jpg" Id="img_4b1057b8ca4344bba5d6501dafd354d4" /><Relationship Type="http://schemas.openxmlformats.org/officeDocument/2006/relationships/image" Target="/media/image2.jpg" Id="img_d22fdbe55f62485e83380a1caa97ac25" /><Relationship Type="http://schemas.openxmlformats.org/officeDocument/2006/relationships/image" Target="/media/image3.jpg" Id="img_606c29828f594ec088399b64cae47bcc" /></Relationships>
</file>